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07" w:rsidRPr="00942575" w:rsidRDefault="004D3007" w:rsidP="004D3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2575">
        <w:rPr>
          <w:rFonts w:ascii="Times New Roman" w:hAnsi="Times New Roman"/>
          <w:sz w:val="24"/>
          <w:szCs w:val="24"/>
        </w:rPr>
        <w:t xml:space="preserve">АННОТАЦИИ К РАБОЧИМ ПРОГРАММАМ УЧЕБНЫХ КУРСОВ ДЛЯ ОБУЧАЮЩИХСЯ С ГЛУБОКОЙ УМСТВЕННОЙ ОТСТАЛОСТЬЮ (ИНТЕЛЛЕКТУАЛЬНЫМИ НАРУШЕНИЯМИ)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Предмет, задачи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 и коммуникация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функции.Структурно и содержательно программа построена с учётом особенностей познавательной деятельности детей.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совершенствованию коммуникативного опыта учащихся;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и обогащать языковую базу устных высказываний детей;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выразительную сторону речи;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строить устные связные высказывания;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культуру речевого общения.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Чтение.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учебный курс предполагает обучение учащихся с умеренной и тяжелой умственной отсталостью следующим (альтернативным) вариантам «чтения»: «чтение» телесных и мимических движений; «чтение» изображений на картинках и картинах; «аудиальное чтение»: слушание аудиокниг (литера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турных произведений, записанных на пластинки, аудиокассеты, 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-диски и др.); «чтение видеоизображений» (изображений на 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-дисках, видеофильмов: мультфильмов, документальных фильмов о природе, животных, фрагментов художественных фильмов и т. п.); «чтение» пиктограмм; глобальное чтение; чтение букв, цифр и других знаков; чтение по складам и т. п.Обучение на основе работы со знаково-символической системой ориентировано на индивидуальные психофизические и речевые (сохранные и нарушенные) функции учащихся. Это позволяет учителю осуществлять коррекционно-развивающий процесс в соответствии с возможностями учащихся, то есть учить их вышеперечисленным видам «чтения», достигая, если возможно, чтения как можно большего количества слогов, слов и фраз.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На уроках по предмету «Графика и письмо» учащиеся овладевают элементарными изобразительными и графомоторными навыками, пространственными представлениями. Независимо от возраста учащихся обучение проводится в игровой форме, наиболее доступной детям с умеренной и тяжелой умственной отсталостью. Работа осуществляется на основе предметно-практической деятельности, дающей учащимся возможность познать объект, используя все анализаторы (слуховые, зрительные, двигательные, тактильные). Практическая деятельность включает оперирование различными предметами и дидактическими игрушками, обыгрывание разного рода действий с использованием реальных предметов и их аналогов, а также пиктограмм.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направлено, главным образом, на овладение учащимися счетными операциями: сложением и вычитанием в пределах десяти или, для некоторых, в пределах ста, решением арифметических задач в один или два вопроса на нахождение суммы и остатка.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В процессе реализации программы учебного курса «</w:t>
            </w: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>» решаются следующие коррекционно-образовательные и воспитательные задачи: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уточн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имеющиеся у детей представления о живой и неживой природе, да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новые знания об основных её элементах;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на основе наблюдений и простейших опытных действий расшир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представления о взаимосвязи живой и неживой природы, о формах приспособленности живого мира к условиям внешней среды;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вырабатыва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умения наблюдать природные явления, сравнивать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их, составлять устные описания, использовать в речи итоги наблюдений и опытных работ, отмечать фенологические данные;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lastRenderedPageBreak/>
              <w:t>формир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знания учащихся о природе своего края;</w:t>
            </w:r>
          </w:p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A92514" w:rsidRPr="00600024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первоначальные сведения о природоохранной деятельности человека, учит детей бережному, отношению к природе</w:t>
            </w:r>
            <w:r w:rsidR="009A78F2" w:rsidRPr="00600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78F2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A78F2" w:rsidRPr="00600024" w:rsidRDefault="009A78F2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Животные.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>Цель курса – формировать у учащихся систему знаний о живой природе и об окружающем мире. Основными задачами изучения учебного курса «Животные» являются: освоение элементарных знаний о живой природе и присущих ей закономерностях; строении, жизнедеятельности и средообразующей роли живых организмов; методах познания живой природы; иcпользование приобретенных знаний и умений в повседневной самостоятельной жизни для удовлетворения своих бытовых и социальных нужд, для решения практических задач и обеспечения безопасности своей жизни; выращивания растений и животных; заботы о своем здоровье;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      </w:r>
          </w:p>
        </w:tc>
      </w:tr>
      <w:tr w:rsidR="009A78F2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A78F2" w:rsidRPr="00600024" w:rsidRDefault="009A78F2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Растения.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>Знакомство обучающихся с миром растений происходит на предметных уроках, экскурсиях, практических занятиях. Они ведут наблюдения за жизнью растений, изменениями в природе и занятиями людей. Наблюдают их зависимость от местных условий. Экскурсии, наблюдения, практические работы способствуют развитию речи, наблюдательности, внимания, памяти, мышление воспитанников. Уроки, построенные на непосредственном знакомстве с живыми предметами и явлениями природы, побуждают интерес, стимулируют познавательную деятельность, способствуют развитию личности школьников.</w:t>
            </w:r>
          </w:p>
        </w:tc>
      </w:tr>
      <w:tr w:rsidR="009A78F2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A78F2" w:rsidRPr="00600024" w:rsidRDefault="00CA215E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методы работы на уроке </w:t>
            </w: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«Человек и его здоровье»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стимулируют к познавательной деятельности ребенка к получению знаний о себе, об организме человека и охране своего собственного  здоровья.Изучение предмета построено по концентрическому принципу. Это позволяет повторять и закреплять полученные знания в течение года, а далее дополнять новыми сведениями. Последовательность изучения тем может варьироваться учителем самостоятельно. Знания и умения, полученные на этих уроках, закрепляются на уроках чтения, математики, рисования, а также в повседневной жизни.</w:t>
            </w:r>
          </w:p>
        </w:tc>
      </w:tr>
      <w:tr w:rsidR="006F21DD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основу уроков по предмету </w:t>
            </w: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«Основы безопасности жизнедеятельности»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 комплексный подход, который предполагает: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учащихся с особенностями здоровья и здорового образа жизни и правилами поведения в различных ситуациях, исходя из требований безопасности жизнедеятельности;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 предметно-развивающей среды для обучения учащихся правилам здоровье сбережения и безопасности;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мотивационно-потребностной сферы учащихся, ориентированной на соблюдение доступных их восприятию норм здорового образа жизни и правил безопасности;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и дифференцированный подход в общении учителя и учащихся в процессе игр и игровых упражнений;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последовательно-параллельную работу по обучению основам здорового образа жизни и правилами безопасности жизнедеятельности.</w:t>
            </w:r>
          </w:p>
          <w:p w:rsidR="006F21DD" w:rsidRPr="00600024" w:rsidRDefault="006F21DD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предметно-практической, игровой и элементарной учебной деятельности у учащихся формируются основы безопасности собственной жизнедеятельности: представления о некоторых видах опасных ситуаций и способах поведения в стандартных и чрезвычайных опасных ситуациях; навыки осторожного и осмотрительного отношения к опасным ситуациям.</w:t>
            </w:r>
          </w:p>
        </w:tc>
      </w:tr>
      <w:tr w:rsidR="00D15C0A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D15C0A" w:rsidRPr="00600024" w:rsidRDefault="00D15C0A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hAnsi="Times New Roman"/>
                <w:sz w:val="24"/>
                <w:szCs w:val="24"/>
              </w:rPr>
              <w:t xml:space="preserve">Программный материал уроков по </w:t>
            </w: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музыке и пению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состоит из музыкальных сочинений для слушания и исполнения, вокальных упражнений. Основу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В программу включены следующие разделы: пение, слушание музыки. Основой уроков музыки является хоровое пение.</w:t>
            </w:r>
          </w:p>
        </w:tc>
      </w:tr>
      <w:tr w:rsidR="00A74ED9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A74ED9" w:rsidRPr="00600024" w:rsidRDefault="00A74ED9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Музыкально-ритмические занятия</w:t>
            </w:r>
            <w:r w:rsidRPr="00600024">
              <w:rPr>
                <w:rFonts w:ascii="Times New Roman" w:hAnsi="Times New Roman"/>
                <w:bCs/>
                <w:sz w:val="24"/>
                <w:szCs w:val="24"/>
              </w:rPr>
              <w:t xml:space="preserve">. В программу включены следующие разделы: 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слушание музыки, музыкально-ритмические упражнения, знакомство с музыкальными инструментами. </w:t>
            </w:r>
            <w:r w:rsidRPr="00600024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>коррекция двигательных недостатков обучающихся, совершенствуется координация движений, улучшается осанка с помощью музыкально -</w:t>
            </w:r>
            <w:r w:rsidRPr="00600024">
              <w:rPr>
                <w:rFonts w:ascii="Times New Roman" w:hAnsi="Times New Roman"/>
                <w:sz w:val="24"/>
                <w:szCs w:val="24"/>
              </w:rPr>
              <w:lastRenderedPageBreak/>
              <w:t>ритмических движений;ознакомление воспитанников с музыкальными произведениями через прослушивание музыки;коррекция эмоциональной сферы;развитие эмоциональной и познавательной сферы путём знакомства с музыкальными инструментами;развитие восприятия и внимания (различение инструментов, определение правой и левой стороны, с помощью слухового анализатора).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2E41CE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Рисование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имеет большое значение для развития и воспитания детей с умеренной и тяжёлой умственной отсталостью, коррекции их познавательной деятельности.Занятия по рисованию способствуют развитию у детей правильного восприятия формы и цвета предметов, оказывают положительное влияние на формирование целенаправленной деятельности. В ходе уроков по данному предмету у учащихся развиваются аккуратность, настойчивость, самостоятельность в работе. </w:t>
            </w:r>
            <w:r w:rsidRPr="006000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Задачи: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мелкой моторики; изучение цветов; развитие ощущения и восприятия через работу с разными материалами; коррекция психоэмоционального состояния.</w:t>
            </w:r>
          </w:p>
        </w:tc>
      </w:tr>
      <w:tr w:rsidR="002E41CE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2E41CE" w:rsidRPr="00600024" w:rsidRDefault="002E41CE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Программа учебного курса </w:t>
            </w: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«Физкультура»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ориентирует учителя  на последовательное решение основных задач физического воспитания: укрепление здоровья, физического развития и повышение  работоспособности учащихся; развитие и совершенствование двигательных умений и навыков; приобретение знаний в области гигиены, теоретических сведений по физкультуре; развитие чувства темпа и ритма, координации движений; формирование навыков правильной осанки в статических положениях и в движении; усвоение учащимися речевого материала, используемого на  уроках по физической культуре.Особенностью урочных занятий  является обучение базовым двигательным действиям, включая и технику основных видов спорта (лёгкой  атлетики, гимнастики, спортивных игр, лыжной подготовки). В процессе уроков учащиеся получают знания о двигательном режиме; самоконтроле и его основных приёмах; как укреплять свои кости и мышцы; влияние физических упражнений на основные системы организма (дыхание, кровообращение и т.д.), на развитие нравственных качеств. Одна из задач уроков - обеспечение развития кондиционных и координационных способностей (ориентировка в пространстве, быстрота реакций, дифференциация силовых, пространственных и временных параметров движений)</w:t>
            </w:r>
          </w:p>
        </w:tc>
      </w:tr>
      <w:tr w:rsidR="00942575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942575" w:rsidRPr="00600024" w:rsidRDefault="00942575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hAnsi="Times New Roman"/>
                <w:b/>
                <w:sz w:val="24"/>
                <w:szCs w:val="24"/>
              </w:rPr>
              <w:t>Ремесло,</w:t>
            </w:r>
            <w:r w:rsidRPr="00600024">
              <w:rPr>
                <w:rFonts w:ascii="Times New Roman" w:hAnsi="Times New Roman"/>
                <w:sz w:val="24"/>
                <w:szCs w:val="24"/>
              </w:rPr>
              <w:t xml:space="preserve"> индивидуальные и групповые коррекционные занятия проводятся со всеми учениками с целью более успешной их общеобразовательной и трудовой подготовки. Полученные общеобразовательные знания, трудовые навыки позволят глубоко умственно отсталым выпускникам выполнять несложные работы в домашнем хозяйстве, работать на предприятиях, предназначенных для инвалидов.</w:t>
            </w:r>
          </w:p>
        </w:tc>
      </w:tr>
      <w:tr w:rsidR="00600024" w:rsidRPr="00942575" w:rsidTr="00942575">
        <w:trPr>
          <w:trHeight w:val="20"/>
        </w:trPr>
        <w:tc>
          <w:tcPr>
            <w:tcW w:w="9747" w:type="dxa"/>
            <w:shd w:val="clear" w:color="auto" w:fill="auto"/>
          </w:tcPr>
          <w:p w:rsidR="00600024" w:rsidRPr="00600024" w:rsidRDefault="00600024" w:rsidP="0060002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Целью учебного курса </w:t>
            </w:r>
            <w:r w:rsidRPr="00600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«Социально-бытовая ориентировка»</w:t>
            </w:r>
            <w:r w:rsidRPr="00600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является формирование у каждого ребенка  необходимого запаса знаний, навыков и умений, который позволит ему после окончания школы адаптироваться и интегрироваться в социум. Социально-бытовая ориентировка направлена на практическую подготовку умственно отсталых детей, на повышение уровня их общего развития. </w:t>
            </w:r>
          </w:p>
          <w:p w:rsidR="00600024" w:rsidRPr="00600024" w:rsidRDefault="00600024" w:rsidP="006000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достижения этой цели необходимо решить следующие основные задачи по формированию у воспитанников:  знаний и умений бытового труда (личная гигиена, организация питания, уход за жилищем, одеждой, обувью и другими предметами обихода); умений пользоваться услугами различных предприятий и учреждений торговли, службы быта, связи, культуры, медицинской помощи, транспорта; представлений и знаний о нормах культуры   взаимоотношений с различными людьми (знакомыми и   незнакомыми); эмоционально положительного отношения  к  окружающим, веры в свои силы и возможности.</w:t>
            </w:r>
          </w:p>
        </w:tc>
      </w:tr>
    </w:tbl>
    <w:p w:rsidR="004D3007" w:rsidRPr="00942575" w:rsidRDefault="004D3007" w:rsidP="00440281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D3007" w:rsidRPr="00942575" w:rsidSect="009425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8ED" w:rsidRDefault="000648ED" w:rsidP="004D3007">
      <w:pPr>
        <w:spacing w:after="0" w:line="240" w:lineRule="auto"/>
      </w:pPr>
      <w:r>
        <w:separator/>
      </w:r>
    </w:p>
  </w:endnote>
  <w:endnote w:type="continuationSeparator" w:id="0">
    <w:p w:rsidR="000648ED" w:rsidRDefault="000648ED" w:rsidP="004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8ED" w:rsidRDefault="000648ED" w:rsidP="004D3007">
      <w:pPr>
        <w:spacing w:after="0" w:line="240" w:lineRule="auto"/>
      </w:pPr>
      <w:r>
        <w:separator/>
      </w:r>
    </w:p>
  </w:footnote>
  <w:footnote w:type="continuationSeparator" w:id="0">
    <w:p w:rsidR="000648ED" w:rsidRDefault="000648ED" w:rsidP="004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90D8B8"/>
    <w:lvl w:ilvl="0">
      <w:numFmt w:val="bullet"/>
      <w:lvlText w:val="*"/>
      <w:lvlJc w:val="left"/>
    </w:lvl>
  </w:abstractNum>
  <w:abstractNum w:abstractNumId="1">
    <w:nsid w:val="0808576A"/>
    <w:multiLevelType w:val="hybridMultilevel"/>
    <w:tmpl w:val="669285D6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">
    <w:nsid w:val="37241FAD"/>
    <w:multiLevelType w:val="singleLevel"/>
    <w:tmpl w:val="E21A8C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5909051D"/>
    <w:multiLevelType w:val="hybridMultilevel"/>
    <w:tmpl w:val="91FE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C6"/>
    <w:rsid w:val="000648ED"/>
    <w:rsid w:val="000C4D71"/>
    <w:rsid w:val="002E41CE"/>
    <w:rsid w:val="00440281"/>
    <w:rsid w:val="004D3007"/>
    <w:rsid w:val="005E142E"/>
    <w:rsid w:val="00600024"/>
    <w:rsid w:val="006752CE"/>
    <w:rsid w:val="006F21DD"/>
    <w:rsid w:val="008B1676"/>
    <w:rsid w:val="008E6633"/>
    <w:rsid w:val="008E71AE"/>
    <w:rsid w:val="00942575"/>
    <w:rsid w:val="009505C6"/>
    <w:rsid w:val="009A78F2"/>
    <w:rsid w:val="009D3C73"/>
    <w:rsid w:val="00A30027"/>
    <w:rsid w:val="00A74ED9"/>
    <w:rsid w:val="00A92514"/>
    <w:rsid w:val="00C23438"/>
    <w:rsid w:val="00CA215E"/>
    <w:rsid w:val="00D15C0A"/>
    <w:rsid w:val="00D303B0"/>
    <w:rsid w:val="00D36CF3"/>
    <w:rsid w:val="00D5242A"/>
    <w:rsid w:val="00DA6E89"/>
    <w:rsid w:val="00F66750"/>
    <w:rsid w:val="00F66FEC"/>
    <w:rsid w:val="00FB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20CF-6999-4CBF-8961-85DEA32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2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66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66750"/>
  </w:style>
  <w:style w:type="paragraph" w:customStyle="1" w:styleId="Standard">
    <w:name w:val="Standard"/>
    <w:rsid w:val="00F6675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3">
    <w:name w:val="No Spacing"/>
    <w:uiPriority w:val="1"/>
    <w:qFormat/>
    <w:rsid w:val="00F6675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E6633"/>
    <w:rPr>
      <w:b/>
      <w:bCs/>
    </w:rPr>
  </w:style>
  <w:style w:type="paragraph" w:styleId="a5">
    <w:name w:val="Body Text Indent"/>
    <w:basedOn w:val="a"/>
    <w:link w:val="a6"/>
    <w:unhideWhenUsed/>
    <w:rsid w:val="008E6633"/>
    <w:pPr>
      <w:spacing w:after="120" w:line="240" w:lineRule="auto"/>
      <w:ind w:left="283"/>
    </w:pPr>
    <w:rPr>
      <w:rFonts w:eastAsia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E6633"/>
    <w:rPr>
      <w:rFonts w:ascii="Calibri" w:eastAsia="Times New Roman" w:hAnsi="Calibri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1"/>
    <w:qFormat/>
    <w:rsid w:val="004D300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1"/>
    <w:rsid w:val="004D3007"/>
    <w:rPr>
      <w:rFonts w:eastAsia="Times New Roman"/>
      <w:szCs w:val="24"/>
      <w:lang w:val="en-US" w:eastAsia="ru-RU"/>
    </w:rPr>
  </w:style>
  <w:style w:type="paragraph" w:customStyle="1" w:styleId="ConsPlusTitle">
    <w:name w:val="ConsPlusTitle"/>
    <w:rsid w:val="004D300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007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D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007"/>
    <w:rPr>
      <w:rFonts w:ascii="Calibri" w:eastAsia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6F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2</cp:revision>
  <dcterms:created xsi:type="dcterms:W3CDTF">2023-01-27T08:41:00Z</dcterms:created>
  <dcterms:modified xsi:type="dcterms:W3CDTF">2023-01-27T08:41:00Z</dcterms:modified>
</cp:coreProperties>
</file>