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8" w:rsidRDefault="007912F1">
      <w:pPr>
        <w:pStyle w:val="30"/>
        <w:shd w:val="clear" w:color="auto" w:fill="auto"/>
        <w:ind w:left="20"/>
      </w:pPr>
      <w:r>
        <w:t>ГОСУДАРСТВЕННОЕ БЮДЖЕТНОЕ ОБЩЕОБРАЗОВАТЕЛЬНОЕ УЧРЕЖДЕНИЕ</w:t>
      </w:r>
      <w:r>
        <w:br/>
        <w:t xml:space="preserve">СВЕРДЛОВСКОЙ ОБЛАСТИ «ЕКАТЕРИНБУРГСКАЯ ШКОЛА № </w:t>
      </w:r>
      <w:r w:rsidR="00126A23">
        <w:t>2</w:t>
      </w:r>
      <w:r>
        <w:t xml:space="preserve">, </w:t>
      </w:r>
    </w:p>
    <w:p w:rsidR="00D22A58" w:rsidRDefault="007912F1">
      <w:pPr>
        <w:pStyle w:val="30"/>
        <w:shd w:val="clear" w:color="auto" w:fill="auto"/>
        <w:ind w:left="20"/>
      </w:pPr>
      <w:r>
        <w:t>РЕАЛИЗУЮЩАЯ</w:t>
      </w:r>
      <w:r w:rsidR="00D22A58">
        <w:t xml:space="preserve"> </w:t>
      </w:r>
      <w:r>
        <w:t xml:space="preserve">АДАПТИРОВАННЫЕ ОСНОВНЫЕ </w:t>
      </w:r>
    </w:p>
    <w:p w:rsidR="00734762" w:rsidRDefault="007912F1">
      <w:pPr>
        <w:pStyle w:val="30"/>
        <w:shd w:val="clear" w:color="auto" w:fill="auto"/>
        <w:ind w:left="20"/>
      </w:pPr>
      <w:r>
        <w:t>ОБЩЕОБРАЗОВАТЕЛЬНЫЕ ПРОГРАММЫ»</w:t>
      </w:r>
    </w:p>
    <w:p w:rsidR="00126A23" w:rsidRDefault="00336E3B">
      <w:pPr>
        <w:pStyle w:val="10"/>
        <w:keepNext/>
        <w:keepLines/>
        <w:shd w:val="clear" w:color="auto" w:fill="auto"/>
        <w:ind w:right="40"/>
      </w:pPr>
      <w:bookmarkStart w:id="0" w:name="book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65pt;margin-top:25.45pt;width:189.45pt;height:88.85pt;z-index:-125829375;mso-wrap-distance-left:305.75pt;mso-wrap-distance-right:37.2pt;mso-position-horizontal-relative:margin" filled="f" stroked="f">
            <v:textbox inset="0,0,0,0">
              <w:txbxContent>
                <w:p w:rsidR="00602564" w:rsidRDefault="00602564" w:rsidP="00602564">
                  <w:pPr>
                    <w:pStyle w:val="20"/>
                    <w:shd w:val="clear" w:color="auto" w:fill="auto"/>
                    <w:spacing w:line="317" w:lineRule="exact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«Утверждаю» </w:t>
                  </w:r>
                </w:p>
                <w:p w:rsidR="00602564" w:rsidRDefault="00602564" w:rsidP="00602564">
                  <w:pPr>
                    <w:pStyle w:val="20"/>
                    <w:shd w:val="clear" w:color="auto" w:fill="auto"/>
                    <w:spacing w:line="317" w:lineRule="exact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Директор ГБОУ СО «Екатеринбургская школа №2»</w:t>
                  </w:r>
                </w:p>
                <w:p w:rsidR="00602564" w:rsidRDefault="00602564" w:rsidP="00602564">
                  <w:pPr>
                    <w:pStyle w:val="20"/>
                    <w:shd w:val="clear" w:color="auto" w:fill="auto"/>
                    <w:spacing w:line="317" w:lineRule="exact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Е.Г.Минаева</w:t>
                  </w:r>
                </w:p>
                <w:p w:rsidR="00602564" w:rsidRDefault="00602564" w:rsidP="00602564">
                  <w:pPr>
                    <w:pStyle w:val="20"/>
                    <w:shd w:val="clear" w:color="auto" w:fill="auto"/>
                    <w:spacing w:line="317" w:lineRule="exact"/>
                    <w:jc w:val="left"/>
                  </w:pPr>
                  <w:r>
                    <w:rPr>
                      <w:rStyle w:val="2Exact"/>
                    </w:rPr>
                    <w:t>27.11.2020 г.</w:t>
                  </w:r>
                </w:p>
                <w:p w:rsidR="00734762" w:rsidRPr="00602564" w:rsidRDefault="00734762" w:rsidP="00602564"/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9.85pt;margin-top:27.4pt;width:193.6pt;height:128.8pt;z-index:-125829376;mso-wrap-distance-left:9.85pt;mso-wrap-distance-right:339.85pt;mso-wrap-distance-bottom:14.05pt;mso-position-horizontal-relative:margin" filled="f" stroked="f">
            <v:textbox style="mso-fit-shape-to-text:t" inset="0,0,0,0">
              <w:txbxContent>
                <w:p w:rsidR="00602564" w:rsidRDefault="00602564" w:rsidP="00602564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Принято</w:t>
                  </w:r>
                </w:p>
                <w:p w:rsidR="00602564" w:rsidRDefault="00602564" w:rsidP="00602564">
                  <w:pPr>
                    <w:pStyle w:val="20"/>
                    <w:shd w:val="clear" w:color="auto" w:fill="auto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Совет ГБОУ СО</w:t>
                  </w:r>
                </w:p>
                <w:p w:rsidR="00602564" w:rsidRDefault="00602564" w:rsidP="00602564">
                  <w:pPr>
                    <w:pStyle w:val="20"/>
                    <w:shd w:val="clear" w:color="auto" w:fill="auto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«Екатеринбургская школа №2»</w:t>
                  </w:r>
                </w:p>
                <w:p w:rsidR="00602564" w:rsidRDefault="00602564" w:rsidP="00602564">
                  <w:pPr>
                    <w:pStyle w:val="20"/>
                    <w:shd w:val="clear" w:color="auto" w:fill="auto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Протокол №12 от 27.11.2020г.</w:t>
                  </w:r>
                </w:p>
                <w:p w:rsidR="00734762" w:rsidRPr="00602564" w:rsidRDefault="00602564" w:rsidP="00602564">
                  <w:r>
                    <w:rPr>
                      <w:rStyle w:val="2Exact"/>
                      <w:rFonts w:eastAsia="Arial Unicode MS"/>
                    </w:rPr>
                    <w:t>Председатель  Е.Э.Гамм</w:t>
                  </w:r>
                </w:p>
              </w:txbxContent>
            </v:textbox>
            <w10:wrap type="topAndBottom" anchorx="margin"/>
          </v:shape>
        </w:pict>
      </w:r>
    </w:p>
    <w:p w:rsidR="00126A23" w:rsidRDefault="00126A23">
      <w:pPr>
        <w:pStyle w:val="10"/>
        <w:keepNext/>
        <w:keepLines/>
        <w:shd w:val="clear" w:color="auto" w:fill="auto"/>
        <w:ind w:right="40"/>
      </w:pPr>
    </w:p>
    <w:p w:rsidR="00734762" w:rsidRPr="003F01AD" w:rsidRDefault="007912F1">
      <w:pPr>
        <w:pStyle w:val="10"/>
        <w:keepNext/>
        <w:keepLines/>
        <w:shd w:val="clear" w:color="auto" w:fill="auto"/>
        <w:ind w:right="40"/>
      </w:pPr>
      <w:r w:rsidRPr="003F01AD">
        <w:t>ПОЛОЖЕНИЕ</w:t>
      </w:r>
      <w:bookmarkEnd w:id="0"/>
    </w:p>
    <w:p w:rsidR="00734762" w:rsidRPr="003F01AD" w:rsidRDefault="007912F1">
      <w:pPr>
        <w:pStyle w:val="40"/>
        <w:shd w:val="clear" w:color="auto" w:fill="auto"/>
        <w:ind w:right="40"/>
      </w:pPr>
      <w:r w:rsidRPr="003F01AD">
        <w:t>О ПОРЯДКЕ И ОСНОВАНИИ ПЕРЕВОДА, ОТЧИСЛЕНИЯ И</w:t>
      </w:r>
      <w:r w:rsidRPr="003F01AD">
        <w:br/>
        <w:t>ВОССТАНОВЛЕНИЯ ОБУЧАЮЩИХСЯ</w:t>
      </w:r>
    </w:p>
    <w:p w:rsidR="00602564" w:rsidRDefault="00602564">
      <w:pPr>
        <w:pStyle w:val="40"/>
        <w:shd w:val="clear" w:color="auto" w:fill="auto"/>
        <w:ind w:right="40"/>
      </w:pPr>
    </w:p>
    <w:p w:rsidR="00734762" w:rsidRDefault="007912F1">
      <w:pPr>
        <w:pStyle w:val="40"/>
        <w:numPr>
          <w:ilvl w:val="0"/>
          <w:numId w:val="1"/>
        </w:numPr>
        <w:shd w:val="clear" w:color="auto" w:fill="auto"/>
        <w:tabs>
          <w:tab w:val="left" w:pos="501"/>
        </w:tabs>
        <w:ind w:left="160"/>
        <w:jc w:val="both"/>
      </w:pPr>
      <w:r>
        <w:t>Общие положения.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837"/>
        </w:tabs>
        <w:ind w:left="160"/>
      </w:pPr>
      <w:r>
        <w:t>Порядок перевода, отчисления из образовательного учреждения обучающихся, не получивших основного общего образования, регламентируется следующими нормативными документами:</w:t>
      </w:r>
    </w:p>
    <w:p w:rsidR="00734762" w:rsidRDefault="007912F1">
      <w:pPr>
        <w:pStyle w:val="20"/>
        <w:shd w:val="clear" w:color="auto" w:fill="auto"/>
        <w:ind w:left="160" w:firstLine="560"/>
      </w:pPr>
      <w:r>
        <w:t>Конституцией Российской Федерации (с поправками);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Федеральным законом от 29.12.2012 г. № 273-ФЗ «Об образовании в Российской Федерации»;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Приказом Министерства образования и науки Российской Федерации № 177 от 12.03.2014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от 28.08.2020 № 442»;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Федеральным законом от 21.12.1996 г. № 159-ФЗ «О дополнительных гарантиях по социальной поддержке детей-сирот и детей, оставшихся без попечения родителей» (с изменениями);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Федеральным законом от 24.06.1999 г. № 120-ФЗ «Об основах системы профилактики безнадзорности и правонарушений несовершеннолетних» (с изменениями);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Федеральным законом от 24.07.1998 г. № 124-ФЗ «Об основных гарантиях прав ребенка в Российской Федерации» (с изменениями);</w:t>
      </w:r>
    </w:p>
    <w:p w:rsidR="00734762" w:rsidRDefault="007912F1">
      <w:pPr>
        <w:pStyle w:val="20"/>
        <w:shd w:val="clear" w:color="auto" w:fill="auto"/>
        <w:ind w:left="160" w:firstLine="560"/>
      </w:pPr>
      <w:r>
        <w:t>Уставом ГБОУ СО «Екатеринбургская школа №</w:t>
      </w:r>
      <w:r w:rsidR="00126A23">
        <w:t>2</w:t>
      </w:r>
      <w:r>
        <w:t>».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837"/>
        </w:tabs>
        <w:ind w:left="160"/>
      </w:pPr>
      <w:r>
        <w:t xml:space="preserve">Для целей применения настоящего Порядка понятие перевода </w:t>
      </w:r>
      <w:r>
        <w:lastRenderedPageBreak/>
        <w:t>применяется в случаях:</w:t>
      </w:r>
    </w:p>
    <w:p w:rsidR="00734762" w:rsidRDefault="00602564" w:rsidP="00602564">
      <w:pPr>
        <w:pStyle w:val="20"/>
        <w:shd w:val="clear" w:color="auto" w:fill="auto"/>
        <w:jc w:val="left"/>
      </w:pPr>
      <w:r>
        <w:t>-</w:t>
      </w:r>
      <w:r w:rsidR="007912F1">
        <w:t>перевода обучающихся</w:t>
      </w:r>
      <w:r>
        <w:t xml:space="preserve"> </w:t>
      </w:r>
      <w:r w:rsidR="007912F1">
        <w:t>в следующий класс;</w:t>
      </w:r>
    </w:p>
    <w:p w:rsidR="00734762" w:rsidRDefault="00602564" w:rsidP="00602564">
      <w:pPr>
        <w:pStyle w:val="20"/>
        <w:shd w:val="clear" w:color="auto" w:fill="auto"/>
        <w:spacing w:line="341" w:lineRule="exact"/>
        <w:jc w:val="left"/>
      </w:pPr>
      <w:r>
        <w:t>-</w:t>
      </w:r>
      <w:r w:rsidR="007912F1">
        <w:t>перевода обучающихся</w:t>
      </w:r>
      <w:r>
        <w:t xml:space="preserve"> </w:t>
      </w:r>
      <w:r w:rsidR="007912F1">
        <w:t>с одной адаптированной основной общеобразовательной на другую;</w:t>
      </w:r>
    </w:p>
    <w:p w:rsidR="00734762" w:rsidRDefault="00602564" w:rsidP="00602564">
      <w:pPr>
        <w:pStyle w:val="20"/>
        <w:shd w:val="clear" w:color="auto" w:fill="auto"/>
        <w:spacing w:line="240" w:lineRule="auto"/>
        <w:jc w:val="left"/>
      </w:pPr>
      <w:r>
        <w:t>-</w:t>
      </w:r>
      <w:r w:rsidR="007912F1">
        <w:t>перевода обучающихся</w:t>
      </w:r>
      <w:r>
        <w:t xml:space="preserve"> </w:t>
      </w:r>
      <w:r w:rsidR="007912F1">
        <w:t>в другую образовательную организацию.</w:t>
      </w:r>
    </w:p>
    <w:p w:rsidR="00602564" w:rsidRDefault="00602564" w:rsidP="00602564">
      <w:pPr>
        <w:pStyle w:val="20"/>
        <w:shd w:val="clear" w:color="auto" w:fill="auto"/>
        <w:spacing w:line="240" w:lineRule="auto"/>
        <w:ind w:firstLine="782"/>
        <w:jc w:val="left"/>
      </w:pPr>
    </w:p>
    <w:p w:rsidR="00734762" w:rsidRDefault="007912F1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280" w:line="280" w:lineRule="exact"/>
      </w:pPr>
      <w:bookmarkStart w:id="1" w:name="bookmark1"/>
      <w:r>
        <w:t>Перевод обучающихся</w:t>
      </w:r>
      <w:r w:rsidR="00602564">
        <w:t xml:space="preserve"> </w:t>
      </w:r>
      <w:r>
        <w:t>в следующий класс.</w:t>
      </w:r>
      <w:bookmarkEnd w:id="1"/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ind w:firstLine="560"/>
      </w:pPr>
      <w:r>
        <w:t>Перевод в следующий класс осуществляется при успешном освоении</w:t>
      </w:r>
    </w:p>
    <w:p w:rsidR="00734762" w:rsidRDefault="007912F1">
      <w:pPr>
        <w:pStyle w:val="20"/>
        <w:shd w:val="clear" w:color="auto" w:fill="auto"/>
        <w:tabs>
          <w:tab w:val="left" w:pos="2803"/>
          <w:tab w:val="left" w:pos="5141"/>
          <w:tab w:val="left" w:pos="7978"/>
        </w:tabs>
      </w:pPr>
      <w:r>
        <w:t>адаптированной основной общеобразовательной программы, в том числе, положительных</w:t>
      </w:r>
      <w:r>
        <w:tab/>
        <w:t>результатах</w:t>
      </w:r>
      <w:r>
        <w:tab/>
        <w:t>промежуточной</w:t>
      </w:r>
      <w:r>
        <w:tab/>
        <w:t>аттестации.</w:t>
      </w:r>
    </w:p>
    <w:p w:rsidR="00734762" w:rsidRDefault="007912F1">
      <w:pPr>
        <w:pStyle w:val="20"/>
        <w:shd w:val="clear" w:color="auto" w:fill="auto"/>
      </w:pPr>
      <w:r>
        <w:t>Неудовлетворительные результаты промежуточной аттестации по одному или нескольким учебным предметам,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ind w:firstLine="560"/>
      </w:pPr>
      <w:r>
        <w:t>Обучающиеся, имеющие по итогам учебного года академическую задолженность по одному предмету, переводятся в следующий класс условно.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560"/>
      </w:pPr>
      <w:r>
        <w:t>Обучающиеся, не освоившие адаптированную основную общеобразовательную программу учебного года и имеющие академические задолженности по двум и более предметам, могут быть по решению педагогического совета школы и с согласия родителей (законных представителей) оставлены на повторное обучение, переведены на обучение по иному варианту адаптированной основной общеобразовательной программе в соответствии с рекомендациями ПМПК либо переведены на обучение по индивидуальному плану.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ind w:firstLine="560"/>
      </w:pPr>
      <w:r>
        <w:t>Основанием для дублирования могут являться пропуски более 2/3 учебного времени, по болезни или по неуважительным причинам;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ind w:firstLine="560"/>
      </w:pPr>
      <w:r>
        <w:t>Обучающиеся обязаны ликвидировать академическую задолженность в течение следующего учебного года. Учреждение должно создать условия обучающимся для ликвидации задолженности и обеспечить контроль за своевременностью ее ликвидации;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ind w:firstLine="560"/>
      </w:pPr>
      <w:r>
        <w:t>Основанием для пролонгированного обучения в 1 классе являются рекомендации педагогов, результаты динамической оценки индивидуальных достижений обучающихся в области предметных и личностных результатов, результаты ППк, проводимых специалистами службы сопровождения школы, рекомендации ПМПК, проводивших дополнительное обследование. Решение по пролонгированному обучению в 1 классе принимается родителями (законными представителями) и специалистами ППк;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24"/>
        </w:tabs>
        <w:ind w:firstLine="560"/>
      </w:pPr>
      <w:r>
        <w:t>Основанием для изменения рекомендованного и выбранного родителями ранее варианта обучения являются снижение или повышение уровня образовательных возможностей обучающегося, анализ материалов аттестующих успеваемость и состояние учебной деятельности, результаты ППк, проводимых специалистами службы сопровождения школы, рекомендации ПМПК, проводивших дополнительное обследование. Решение по изменению варианта обучения принимается родителями (законными представителями);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line="336" w:lineRule="exact"/>
        <w:ind w:firstLine="480"/>
      </w:pPr>
      <w:r>
        <w:lastRenderedPageBreak/>
        <w:t>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734762" w:rsidRDefault="007912F1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273"/>
        <w:ind w:firstLine="480"/>
      </w:pPr>
      <w:r>
        <w:t>Обучающиеся имеют право на перевод с одной адаптированной основной общеобразовательной программы на другую. Перевод с одной адаптированной основной общеобразовательной на другую производится на основании заявления родителей (законных представителей), заключения ПМПК и утверждается приказом руководителя образовательной организации.</w:t>
      </w:r>
    </w:p>
    <w:p w:rsidR="00734762" w:rsidRDefault="007912F1">
      <w:pPr>
        <w:pStyle w:val="22"/>
        <w:keepNext/>
        <w:keepLines/>
        <w:shd w:val="clear" w:color="auto" w:fill="auto"/>
        <w:spacing w:before="0" w:after="258" w:line="280" w:lineRule="exact"/>
      </w:pPr>
      <w:bookmarkStart w:id="2" w:name="bookmark2"/>
      <w:r>
        <w:t>З.Перевод обучающихся</w:t>
      </w:r>
      <w:r w:rsidR="00602564">
        <w:t xml:space="preserve"> </w:t>
      </w:r>
      <w:r>
        <w:t>в другую образовательную организацию.</w:t>
      </w:r>
      <w:bookmarkEnd w:id="2"/>
    </w:p>
    <w:p w:rsidR="00734762" w:rsidRDefault="007912F1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t>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734762" w:rsidRDefault="007912F1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t>Перевод обучающихся в другую образовательную организацию осуществляется на основании заявления родителей (законных представителей). В заявлении родители (законные представители) обязаны указать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34762" w:rsidRDefault="007912F1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t>Образовательная организация обязана издать распорядительный акт или приказ об отчислении обучающегося в порядке перевода с указанием принимающей организации и выдать совершеннолетнему обучающемуся или родителям (законным представителям) несовершеннолетнего обучающегося следующие документы: личное дело, документы, содержащие информацию об успеваемости, заверенные печатью и подписью директора.</w:t>
      </w:r>
    </w:p>
    <w:p w:rsidR="00734762" w:rsidRDefault="007912F1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t>Прием в порядке перевода осуществляется на основании следующих</w:t>
      </w:r>
    </w:p>
    <w:p w:rsidR="00734762" w:rsidRDefault="007912F1">
      <w:pPr>
        <w:pStyle w:val="20"/>
        <w:shd w:val="clear" w:color="auto" w:fill="auto"/>
        <w:tabs>
          <w:tab w:val="left" w:pos="1910"/>
        </w:tabs>
      </w:pPr>
      <w:r>
        <w:t>документов:</w:t>
      </w:r>
      <w:r>
        <w:tab/>
        <w:t>заявления обучающихся или родителей (законных</w:t>
      </w:r>
    </w:p>
    <w:p w:rsidR="00734762" w:rsidRDefault="007912F1">
      <w:pPr>
        <w:pStyle w:val="20"/>
        <w:shd w:val="clear" w:color="auto" w:fill="auto"/>
      </w:pPr>
      <w:r>
        <w:t>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734762" w:rsidRDefault="007912F1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</w:pPr>
      <w:r>
        <w:t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734762" w:rsidRDefault="007912F1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after="304"/>
      </w:pPr>
      <w: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адаптированной основной образовательной программы основного общего образования по иной форме обучения.</w:t>
      </w:r>
    </w:p>
    <w:p w:rsidR="003F01AD" w:rsidRDefault="003F01AD" w:rsidP="003F01AD">
      <w:pPr>
        <w:pStyle w:val="20"/>
        <w:shd w:val="clear" w:color="auto" w:fill="auto"/>
        <w:tabs>
          <w:tab w:val="left" w:pos="558"/>
        </w:tabs>
        <w:spacing w:after="304"/>
      </w:pPr>
    </w:p>
    <w:p w:rsidR="003F01AD" w:rsidRDefault="003F01AD" w:rsidP="003F01AD">
      <w:pPr>
        <w:pStyle w:val="20"/>
        <w:shd w:val="clear" w:color="auto" w:fill="auto"/>
        <w:tabs>
          <w:tab w:val="left" w:pos="558"/>
        </w:tabs>
        <w:spacing w:after="304"/>
      </w:pPr>
    </w:p>
    <w:p w:rsidR="00734762" w:rsidRDefault="007912F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 w:line="317" w:lineRule="exact"/>
      </w:pPr>
      <w:bookmarkStart w:id="3" w:name="bookmark3"/>
      <w:r>
        <w:t>Порядок отчисления обучающихся</w:t>
      </w:r>
      <w:bookmarkEnd w:id="3"/>
    </w:p>
    <w:p w:rsidR="00734762" w:rsidRDefault="007912F1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spacing w:line="317" w:lineRule="exact"/>
      </w:pPr>
      <w:r>
        <w:t>Отчисление обучающегося может быть произведено:</w:t>
      </w:r>
    </w:p>
    <w:p w:rsidR="00734762" w:rsidRDefault="007912F1">
      <w:pPr>
        <w:pStyle w:val="20"/>
        <w:shd w:val="clear" w:color="auto" w:fill="auto"/>
        <w:spacing w:line="317" w:lineRule="exact"/>
      </w:pPr>
      <w:r>
        <w:t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адаптированной основной общеобразовательной</w:t>
      </w:r>
      <w:r w:rsidR="00602564">
        <w:t xml:space="preserve"> </w:t>
      </w:r>
      <w:r>
        <w:t>программы в другую образовательную организацию;</w:t>
      </w:r>
    </w:p>
    <w:p w:rsidR="00734762" w:rsidRDefault="007912F1">
      <w:pPr>
        <w:pStyle w:val="20"/>
        <w:numPr>
          <w:ilvl w:val="1"/>
          <w:numId w:val="3"/>
        </w:numPr>
        <w:shd w:val="clear" w:color="auto" w:fill="auto"/>
        <w:tabs>
          <w:tab w:val="left" w:pos="710"/>
        </w:tabs>
        <w:spacing w:after="300" w:line="317" w:lineRule="exact"/>
      </w:pPr>
      <w:r>
        <w:t>Отчисление обучающихся производится приказом руководителя образовательной организации.</w:t>
      </w:r>
    </w:p>
    <w:p w:rsidR="00734762" w:rsidRDefault="007912F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 w:line="317" w:lineRule="exact"/>
      </w:pPr>
      <w:bookmarkStart w:id="4" w:name="bookmark4"/>
      <w:r>
        <w:t>Восстановление обучающегося</w:t>
      </w:r>
      <w:bookmarkEnd w:id="4"/>
    </w:p>
    <w:p w:rsidR="00734762" w:rsidRDefault="007912F1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spacing w:line="317" w:lineRule="exact"/>
      </w:pPr>
      <w:r>
        <w:t>Восстановление обучающегося в ГБОУ СО «Екатеринбургская школа №</w:t>
      </w:r>
      <w:r w:rsidR="00126A23">
        <w:t>2</w:t>
      </w:r>
      <w:r>
        <w:t>»,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граждан на обучение по адаптированным основным общеобразовательным программам начального общего, основного общего образования в государственное бюджетное общеобразовательное учреждение Свердловской области «Екатеринбургская школа №3».</w:t>
      </w:r>
    </w:p>
    <w:p w:rsidR="00734762" w:rsidRDefault="007912F1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spacing w:line="317" w:lineRule="exact"/>
      </w:pPr>
      <w:r>
        <w:t>Восстановление лиц в число обучающихся школы осуществляется только при наличии свободных мест.</w:t>
      </w:r>
    </w:p>
    <w:p w:rsidR="00734762" w:rsidRDefault="007912F1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spacing w:line="317" w:lineRule="exact"/>
      </w:pPr>
      <w:r>
        <w:t>Восстановление обучающегося производится на основании личного заявления родителей (законных представителей) несовершеннолетнего обучающегося.</w:t>
      </w:r>
    </w:p>
    <w:p w:rsidR="00734762" w:rsidRDefault="007912F1">
      <w:pPr>
        <w:pStyle w:val="20"/>
        <w:numPr>
          <w:ilvl w:val="1"/>
          <w:numId w:val="3"/>
        </w:numPr>
        <w:shd w:val="clear" w:color="auto" w:fill="auto"/>
        <w:tabs>
          <w:tab w:val="left" w:pos="710"/>
        </w:tabs>
        <w:spacing w:line="317" w:lineRule="exact"/>
      </w:pPr>
      <w:r>
        <w:t>Решение о восстановлении обучающегося утверждается приказом директора школы.</w:t>
      </w:r>
    </w:p>
    <w:sectPr w:rsidR="00734762" w:rsidSect="00734762">
      <w:pgSz w:w="11900" w:h="16840"/>
      <w:pgMar w:top="1264" w:right="704" w:bottom="103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56" w:rsidRDefault="006C0756" w:rsidP="00734762">
      <w:r>
        <w:separator/>
      </w:r>
    </w:p>
  </w:endnote>
  <w:endnote w:type="continuationSeparator" w:id="1">
    <w:p w:rsidR="006C0756" w:rsidRDefault="006C0756" w:rsidP="0073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56" w:rsidRDefault="006C0756"/>
  </w:footnote>
  <w:footnote w:type="continuationSeparator" w:id="1">
    <w:p w:rsidR="006C0756" w:rsidRDefault="006C07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47A"/>
    <w:multiLevelType w:val="multilevel"/>
    <w:tmpl w:val="D25813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D533B"/>
    <w:multiLevelType w:val="multilevel"/>
    <w:tmpl w:val="0672B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754BA"/>
    <w:multiLevelType w:val="multilevel"/>
    <w:tmpl w:val="7A6C17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4762"/>
    <w:rsid w:val="00126A23"/>
    <w:rsid w:val="00294D19"/>
    <w:rsid w:val="00336E3B"/>
    <w:rsid w:val="003566AD"/>
    <w:rsid w:val="003F01AD"/>
    <w:rsid w:val="00602564"/>
    <w:rsid w:val="00686A3B"/>
    <w:rsid w:val="006C0756"/>
    <w:rsid w:val="006F10C1"/>
    <w:rsid w:val="00734762"/>
    <w:rsid w:val="007912F1"/>
    <w:rsid w:val="00A43395"/>
    <w:rsid w:val="00D2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76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34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;Курсив Exact"/>
    <w:basedOn w:val="2"/>
    <w:rsid w:val="00734762"/>
    <w:rPr>
      <w:i/>
      <w:iCs/>
      <w:sz w:val="26"/>
      <w:szCs w:val="26"/>
    </w:rPr>
  </w:style>
  <w:style w:type="character" w:customStyle="1" w:styleId="2Exact0">
    <w:name w:val="Основной текст (2) + Курсив Exact"/>
    <w:basedOn w:val="2"/>
    <w:rsid w:val="00734762"/>
    <w:rPr>
      <w:i/>
      <w:iCs/>
    </w:rPr>
  </w:style>
  <w:style w:type="character" w:customStyle="1" w:styleId="3">
    <w:name w:val="Основной текст (3)_"/>
    <w:basedOn w:val="a0"/>
    <w:link w:val="30"/>
    <w:rsid w:val="0073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3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3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34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3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347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3476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34762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3476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34762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SqR1D968johfeNxW5b4QR/qjp+Aw8dk1LJQL3p7LO7E=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Wg8x7lV03T5danVAbNgDeq+kATVichKc9h4kFkZbR3kq4A4H4aBtggWO4qqYZRkL
UG3xwz64Qym2Saz30U0oQw==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mZUjgsoIo27PQW0QfFki8CIcCiA=</DigestValue>
      </Reference>
      <Reference URI="/word/endnotes.xml?ContentType=application/vnd.openxmlformats-officedocument.wordprocessingml.endnotes+xml">
        <DigestMethod Algorithm="http://www.w3.org/2000/09/xmldsig#sha1"/>
        <DigestValue>4L6d4v8sV6ATJUOlgJFiXXjAtmY=</DigestValue>
      </Reference>
      <Reference URI="/word/fontTable.xml?ContentType=application/vnd.openxmlformats-officedocument.wordprocessingml.fontTable+xml">
        <DigestMethod Algorithm="http://www.w3.org/2000/09/xmldsig#sha1"/>
        <DigestValue>SoOkRYtwHL+Qibo16T2UqNhEnQo=</DigestValue>
      </Reference>
      <Reference URI="/word/footnotes.xml?ContentType=application/vnd.openxmlformats-officedocument.wordprocessingml.footnotes+xml">
        <DigestMethod Algorithm="http://www.w3.org/2000/09/xmldsig#sha1"/>
        <DigestValue>OtjYrjOY5sQzIXG02+be7wM5SVc=</DigestValue>
      </Reference>
      <Reference URI="/word/numbering.xml?ContentType=application/vnd.openxmlformats-officedocument.wordprocessingml.numbering+xml">
        <DigestMethod Algorithm="http://www.w3.org/2000/09/xmldsig#sha1"/>
        <DigestValue>EM4MiIE7YYDJt/Q0oOa5rylGx/Y=</DigestValue>
      </Reference>
      <Reference URI="/word/settings.xml?ContentType=application/vnd.openxmlformats-officedocument.wordprocessingml.settings+xml">
        <DigestMethod Algorithm="http://www.w3.org/2000/09/xmldsig#sha1"/>
        <DigestValue>qwDPEbcLaKBUU7mAE+2z+0gHF5g=</DigestValue>
      </Reference>
      <Reference URI="/word/styles.xml?ContentType=application/vnd.openxmlformats-officedocument.wordprocessingml.styles+xml">
        <DigestMethod Algorithm="http://www.w3.org/2000/09/xmldsig#sha1"/>
        <DigestValue>6oncf+zYoKg5oN12e7ZS1m+7yLo=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kA3h1jtDXt39TxkkWClFCBMaYqw=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2021-08-10T06:17:50Z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2021-02-02T11:44:00Z</cp:lastPrinted>
  <dcterms:created xsi:type="dcterms:W3CDTF">2021-08-10T06:17:00Z</dcterms:created>
  <dcterms:modified xsi:type="dcterms:W3CDTF">2021-08-10T06:17:00Z</dcterms:modified>
</cp:coreProperties>
</file>